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B1" w:rsidRDefault="009D4238" w:rsidP="002758B1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2476500</wp:posOffset>
            </wp:positionH>
            <wp:positionV relativeFrom="margin">
              <wp:posOffset>-212770</wp:posOffset>
            </wp:positionV>
            <wp:extent cx="1504779" cy="1769156"/>
            <wp:effectExtent l="0" t="0" r="63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49" t="3065" r="41302" b="8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43" cy="177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238" w:rsidRDefault="009D4238" w:rsidP="002758B1">
      <w:pPr>
        <w:jc w:val="center"/>
        <w:rPr>
          <w:noProof/>
          <w:lang w:eastAsia="en-GB"/>
        </w:rPr>
      </w:pPr>
    </w:p>
    <w:p w:rsidR="009D4238" w:rsidRDefault="009D4238" w:rsidP="002758B1">
      <w:pPr>
        <w:jc w:val="center"/>
        <w:rPr>
          <w:noProof/>
          <w:lang w:eastAsia="en-GB"/>
        </w:rPr>
      </w:pPr>
    </w:p>
    <w:p w:rsidR="009D4238" w:rsidRDefault="009D4238" w:rsidP="002758B1">
      <w:pPr>
        <w:jc w:val="center"/>
        <w:rPr>
          <w:noProof/>
          <w:lang w:eastAsia="en-GB"/>
        </w:rPr>
      </w:pPr>
    </w:p>
    <w:p w:rsidR="009D4238" w:rsidRDefault="009D4238" w:rsidP="002758B1">
      <w:pPr>
        <w:jc w:val="center"/>
        <w:rPr>
          <w:noProof/>
          <w:lang w:eastAsia="en-GB"/>
        </w:rPr>
      </w:pPr>
    </w:p>
    <w:p w:rsidR="009D4238" w:rsidRDefault="009D4238" w:rsidP="002758B1">
      <w:pPr>
        <w:jc w:val="center"/>
        <w:rPr>
          <w:b/>
          <w:color w:val="0070C0"/>
          <w:sz w:val="32"/>
        </w:rPr>
      </w:pPr>
    </w:p>
    <w:p w:rsidR="00A65396" w:rsidRPr="009D4238" w:rsidRDefault="00A65396" w:rsidP="002758B1">
      <w:pPr>
        <w:jc w:val="center"/>
        <w:rPr>
          <w:b/>
          <w:color w:val="538135" w:themeColor="accent6" w:themeShade="BF"/>
          <w:sz w:val="32"/>
        </w:rPr>
      </w:pPr>
      <w:r w:rsidRPr="009D4238">
        <w:rPr>
          <w:b/>
          <w:color w:val="538135" w:themeColor="accent6" w:themeShade="BF"/>
          <w:sz w:val="32"/>
        </w:rPr>
        <w:t>Special Educational Needs and Disabilities Local Offer</w:t>
      </w: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t>1. What kinds of special educational needs does the school/setting make provision</w:t>
      </w:r>
      <w:r w:rsidR="00E95B0E">
        <w:rPr>
          <w:b/>
        </w:rPr>
        <w:t xml:space="preserve"> </w:t>
      </w:r>
      <w:r w:rsidRPr="0021185A">
        <w:rPr>
          <w:b/>
        </w:rPr>
        <w:t>for?</w:t>
      </w:r>
    </w:p>
    <w:p w:rsidR="004F7000" w:rsidRDefault="009D4238" w:rsidP="00CD77F5">
      <w:pPr>
        <w:pStyle w:val="NoSpacing"/>
        <w:jc w:val="both"/>
      </w:pPr>
      <w:proofErr w:type="spellStart"/>
      <w:r>
        <w:t>Firbeck</w:t>
      </w:r>
      <w:proofErr w:type="spellEnd"/>
      <w:r>
        <w:t xml:space="preserve"> Academy</w:t>
      </w:r>
      <w:r w:rsidR="00A65396">
        <w:t xml:space="preserve"> caters for a wide variety of special educational needs and disabilities, including children</w:t>
      </w:r>
      <w:r w:rsidR="00E95B0E">
        <w:t xml:space="preserve"> </w:t>
      </w:r>
      <w:r w:rsidR="00A65396">
        <w:t>with medical conditions such as: Autism, ADHD, Dyslexia, physical disabilities, learning difficulties,</w:t>
      </w:r>
      <w:r w:rsidR="0021185A">
        <w:t xml:space="preserve"> </w:t>
      </w:r>
      <w:r w:rsidR="00A65396">
        <w:t xml:space="preserve">speech and </w:t>
      </w:r>
      <w:r w:rsidR="0021185A">
        <w:t>l</w:t>
      </w:r>
      <w:r w:rsidR="00A65396">
        <w:t>anguage delay and other emotional and behavioural difficulties.</w:t>
      </w:r>
      <w:r w:rsidR="004F7000">
        <w:t xml:space="preserve"> </w:t>
      </w:r>
    </w:p>
    <w:p w:rsidR="00A65396" w:rsidRDefault="00FC3676" w:rsidP="00CD77F5">
      <w:pPr>
        <w:pStyle w:val="NoSpacing"/>
        <w:jc w:val="both"/>
      </w:pPr>
      <w:r>
        <w:t>The school has</w:t>
      </w:r>
      <w:r w:rsidR="004F7000">
        <w:t xml:space="preserve"> provision (not local authority funded) for </w:t>
      </w:r>
      <w:r>
        <w:t xml:space="preserve">a small number of </w:t>
      </w:r>
      <w:r w:rsidR="004F7000">
        <w:t xml:space="preserve">children with moderate </w:t>
      </w:r>
      <w:r>
        <w:t>developmental learning difficulties which</w:t>
      </w:r>
      <w:r w:rsidR="004F7000">
        <w:t xml:space="preserve"> provides a highly differentiated timetable and curriculum.</w:t>
      </w:r>
    </w:p>
    <w:p w:rsidR="00E95B0E" w:rsidRDefault="00E95B0E" w:rsidP="00CD77F5">
      <w:pPr>
        <w:pStyle w:val="NoSpacing"/>
        <w:jc w:val="both"/>
      </w:pP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t>2. How does the school/setting know if pupils need extra help and what should I do if</w:t>
      </w:r>
      <w:r w:rsidR="0021185A">
        <w:rPr>
          <w:b/>
        </w:rPr>
        <w:t xml:space="preserve"> </w:t>
      </w:r>
      <w:r w:rsidRPr="0021185A">
        <w:rPr>
          <w:b/>
        </w:rPr>
        <w:t>I think that my child may have special educational needs?</w:t>
      </w:r>
    </w:p>
    <w:p w:rsidR="00A65396" w:rsidRDefault="00A65396" w:rsidP="00CD77F5">
      <w:pPr>
        <w:pStyle w:val="NoSpacing"/>
        <w:jc w:val="both"/>
      </w:pPr>
      <w:r>
        <w:t>Usually a child will be identified in one of the following ways:</w:t>
      </w:r>
    </w:p>
    <w:p w:rsidR="00A65396" w:rsidRDefault="00A65396" w:rsidP="00CD77F5">
      <w:pPr>
        <w:pStyle w:val="NoSpacing"/>
        <w:numPr>
          <w:ilvl w:val="0"/>
          <w:numId w:val="1"/>
        </w:numPr>
        <w:jc w:val="both"/>
      </w:pPr>
      <w:r>
        <w:t>information from a pre-school setting</w:t>
      </w:r>
    </w:p>
    <w:p w:rsidR="00A65396" w:rsidRDefault="00A65396" w:rsidP="00CD77F5">
      <w:pPr>
        <w:pStyle w:val="NoSpacing"/>
        <w:numPr>
          <w:ilvl w:val="0"/>
          <w:numId w:val="1"/>
        </w:numPr>
        <w:jc w:val="both"/>
      </w:pPr>
      <w:r>
        <w:t>a pupil performing significantly below the expected level for their age</w:t>
      </w:r>
    </w:p>
    <w:p w:rsidR="00A65396" w:rsidRDefault="00A65396" w:rsidP="00CD77F5">
      <w:pPr>
        <w:pStyle w:val="NoSpacing"/>
        <w:numPr>
          <w:ilvl w:val="0"/>
          <w:numId w:val="1"/>
        </w:numPr>
        <w:jc w:val="both"/>
      </w:pPr>
      <w:r>
        <w:t>a parent or carer expressing a concern</w:t>
      </w:r>
    </w:p>
    <w:p w:rsidR="00A65396" w:rsidRDefault="00A65396" w:rsidP="00CD77F5">
      <w:pPr>
        <w:pStyle w:val="NoSpacing"/>
        <w:numPr>
          <w:ilvl w:val="0"/>
          <w:numId w:val="1"/>
        </w:numPr>
        <w:jc w:val="both"/>
      </w:pPr>
      <w:r>
        <w:t>concern raised by a member of school staff, for example where self-esteem or behaviour</w:t>
      </w:r>
      <w:r w:rsidR="00575A49">
        <w:t xml:space="preserve"> </w:t>
      </w:r>
      <w:r>
        <w:t>appears to be affecting performance</w:t>
      </w:r>
    </w:p>
    <w:p w:rsidR="00A65396" w:rsidRDefault="004F7000" w:rsidP="00CD77F5">
      <w:pPr>
        <w:pStyle w:val="NoSpacing"/>
        <w:numPr>
          <w:ilvl w:val="0"/>
          <w:numId w:val="1"/>
        </w:numPr>
        <w:jc w:val="both"/>
      </w:pPr>
      <w:r>
        <w:t>Information</w:t>
      </w:r>
      <w:r w:rsidR="00A65396">
        <w:t xml:space="preserve"> received from external agencies regarding physical difficulties or a health</w:t>
      </w:r>
      <w:r w:rsidR="00E95B0E">
        <w:t xml:space="preserve"> </w:t>
      </w:r>
      <w:r w:rsidR="00A65396">
        <w:t>diagnosis from a paediatrician.</w:t>
      </w:r>
    </w:p>
    <w:p w:rsidR="00A65396" w:rsidRDefault="00A65396" w:rsidP="00CD77F5">
      <w:pPr>
        <w:pStyle w:val="NoSpacing"/>
        <w:jc w:val="both"/>
      </w:pPr>
      <w:r>
        <w:t>On entry and throughout the academic year we assess all the children using a variety of</w:t>
      </w:r>
      <w:r w:rsidR="0021185A">
        <w:t xml:space="preserve"> </w:t>
      </w:r>
      <w:r>
        <w:t>different assessments. This enables us to identify children who are working behind</w:t>
      </w:r>
      <w:r w:rsidR="0021185A">
        <w:t xml:space="preserve"> </w:t>
      </w:r>
      <w:r>
        <w:t>academically or children who are functioning at a lower than expected</w:t>
      </w:r>
      <w:r w:rsidR="0021185A">
        <w:t xml:space="preserve"> </w:t>
      </w:r>
      <w:r>
        <w:t>emotional/behavioural level. However, it is important to consider that all children enter</w:t>
      </w:r>
      <w:r w:rsidR="0021185A">
        <w:t xml:space="preserve"> </w:t>
      </w:r>
      <w:r>
        <w:t>school with different experiences, progress at different rates and attain different academic</w:t>
      </w:r>
      <w:r w:rsidR="0021185A">
        <w:t xml:space="preserve"> </w:t>
      </w:r>
      <w:r>
        <w:t>levels.</w:t>
      </w:r>
    </w:p>
    <w:p w:rsidR="00A65396" w:rsidRDefault="00A65396" w:rsidP="00CD77F5">
      <w:pPr>
        <w:pStyle w:val="NoSpacing"/>
        <w:jc w:val="both"/>
      </w:pPr>
      <w:r>
        <w:t>If you are worried that your child might have special needs you should, in the first instance</w:t>
      </w:r>
      <w:r w:rsidR="0021185A">
        <w:t xml:space="preserve"> </w:t>
      </w:r>
      <w:r>
        <w:t>talk to the class teacher. If appropriate, the teacher will discuss your concerns</w:t>
      </w:r>
      <w:r w:rsidR="0021185A">
        <w:t xml:space="preserve"> </w:t>
      </w:r>
      <w:r>
        <w:t xml:space="preserve">with the </w:t>
      </w:r>
      <w:r w:rsidR="003E5242">
        <w:t>SENDCo</w:t>
      </w:r>
      <w:r>
        <w:t>. Alternatively any parents are welcome to make an appointment</w:t>
      </w:r>
      <w:r w:rsidR="0021185A">
        <w:t xml:space="preserve"> </w:t>
      </w:r>
      <w:r>
        <w:t xml:space="preserve">to meet with the </w:t>
      </w:r>
      <w:proofErr w:type="spellStart"/>
      <w:r w:rsidR="003E5242">
        <w:t>SENDCo</w:t>
      </w:r>
      <w:proofErr w:type="spellEnd"/>
      <w:r w:rsidR="00575A49">
        <w:t xml:space="preserve"> (Miss</w:t>
      </w:r>
      <w:r>
        <w:t xml:space="preserve"> </w:t>
      </w:r>
      <w:r w:rsidR="009D4238">
        <w:t>Z Piponides</w:t>
      </w:r>
      <w:r>
        <w:t>). The main thing is, to share your</w:t>
      </w:r>
      <w:r w:rsidR="0021185A">
        <w:t xml:space="preserve"> </w:t>
      </w:r>
      <w:r>
        <w:t>concern with us. We will always try to be open and honest with parents and we hope they</w:t>
      </w:r>
      <w:r w:rsidR="00E95B0E">
        <w:t xml:space="preserve"> </w:t>
      </w:r>
      <w:r>
        <w:t xml:space="preserve">feel able to take the same approach with us. </w:t>
      </w:r>
    </w:p>
    <w:p w:rsidR="00E95B0E" w:rsidRDefault="00E95B0E" w:rsidP="00CD77F5">
      <w:pPr>
        <w:pStyle w:val="NoSpacing"/>
        <w:jc w:val="both"/>
        <w:rPr>
          <w:b/>
        </w:rPr>
      </w:pP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t>3. How does the school/setting evaluate the effectiveness of its provision for pupils</w:t>
      </w:r>
      <w:r w:rsidR="00E95B0E">
        <w:rPr>
          <w:b/>
        </w:rPr>
        <w:t xml:space="preserve"> </w:t>
      </w:r>
      <w:r w:rsidRPr="0021185A">
        <w:rPr>
          <w:b/>
        </w:rPr>
        <w:t>with special educational needs?</w:t>
      </w:r>
    </w:p>
    <w:p w:rsidR="00A65396" w:rsidRDefault="00A65396" w:rsidP="00CD77F5">
      <w:pPr>
        <w:pStyle w:val="NoSpacing"/>
        <w:jc w:val="both"/>
      </w:pPr>
      <w:r>
        <w:t>The progress data of all children is closely tracked and monitored regularly throughout the school</w:t>
      </w:r>
      <w:r w:rsidR="0021185A">
        <w:t xml:space="preserve"> </w:t>
      </w:r>
      <w:r w:rsidR="005617AB">
        <w:t>year. T</w:t>
      </w:r>
      <w:r>
        <w:t xml:space="preserve">he </w:t>
      </w:r>
      <w:r w:rsidR="003E5242">
        <w:t>SENDCo</w:t>
      </w:r>
      <w:r>
        <w:t xml:space="preserve"> carefully monitors the</w:t>
      </w:r>
      <w:r w:rsidR="0021185A">
        <w:t xml:space="preserve"> </w:t>
      </w:r>
      <w:r>
        <w:t xml:space="preserve">progress of children with Special Educational Needs and </w:t>
      </w:r>
      <w:r w:rsidR="005617AB">
        <w:t xml:space="preserve">supports teachers to </w:t>
      </w:r>
      <w:r>
        <w:t>develop individual action plans where</w:t>
      </w:r>
      <w:r w:rsidR="0021185A">
        <w:t xml:space="preserve"> </w:t>
      </w:r>
      <w:r>
        <w:t>appropriate (in conjunction with the parent) for children who are not making adequate progress.</w:t>
      </w:r>
    </w:p>
    <w:p w:rsidR="00A65396" w:rsidRDefault="00A65396" w:rsidP="00CD77F5">
      <w:pPr>
        <w:pStyle w:val="NoSpacing"/>
        <w:jc w:val="both"/>
      </w:pPr>
      <w:r>
        <w:t>Any interventions which are carried out to support a child are carefully tracked and monitored to</w:t>
      </w:r>
      <w:r w:rsidR="0021185A">
        <w:t xml:space="preserve"> </w:t>
      </w:r>
      <w:r>
        <w:t>ensure that they are having a positive impact. This is done through data analysis and</w:t>
      </w:r>
      <w:r w:rsidR="0021185A">
        <w:t xml:space="preserve"> </w:t>
      </w:r>
      <w:r>
        <w:t>observations. Regular reports are provided to governors who oversee the progress of the children.</w:t>
      </w:r>
    </w:p>
    <w:p w:rsidR="009D4238" w:rsidRDefault="00A65396" w:rsidP="00CD77F5">
      <w:pPr>
        <w:pStyle w:val="NoSpacing"/>
        <w:jc w:val="both"/>
      </w:pPr>
      <w:r>
        <w:t xml:space="preserve">The </w:t>
      </w:r>
      <w:r w:rsidR="00F46F20">
        <w:t>Head of School</w:t>
      </w:r>
      <w:r>
        <w:t>’s report includes a section updating issues relating to SEND which are</w:t>
      </w:r>
      <w:r w:rsidR="0021185A">
        <w:t xml:space="preserve"> </w:t>
      </w:r>
      <w:r>
        <w:t>discussed. This gives Governors the opportunity to contribute to any decisions related to</w:t>
      </w:r>
      <w:r w:rsidR="0021185A">
        <w:t xml:space="preserve"> </w:t>
      </w:r>
      <w:r>
        <w:t>evaluating the effectiveness of provision. Children are not identified by name. There is a</w:t>
      </w:r>
      <w:r w:rsidR="0021185A">
        <w:t xml:space="preserve"> </w:t>
      </w:r>
      <w:r>
        <w:t xml:space="preserve">designated SEND governor. </w:t>
      </w:r>
    </w:p>
    <w:p w:rsidR="00A65396" w:rsidRDefault="00A65396" w:rsidP="00CD77F5">
      <w:pPr>
        <w:pStyle w:val="NoSpacing"/>
        <w:jc w:val="both"/>
      </w:pPr>
      <w:r>
        <w:t>Children can be placed on, or removed from the register at any time throughout the year</w:t>
      </w:r>
      <w:r w:rsidR="005617AB">
        <w:t xml:space="preserve"> following a graduated approach</w:t>
      </w:r>
      <w:r>
        <w:t>. At the</w:t>
      </w:r>
      <w:r w:rsidR="0021185A">
        <w:t xml:space="preserve"> </w:t>
      </w:r>
      <w:r>
        <w:t xml:space="preserve">end of each term, there is a discussion between all class teachers and the </w:t>
      </w:r>
      <w:r w:rsidR="003E5242">
        <w:t>SENDCo</w:t>
      </w:r>
      <w:r w:rsidR="0021185A">
        <w:t xml:space="preserve"> </w:t>
      </w:r>
      <w:r>
        <w:t>regarding the sufficiency of provision.</w:t>
      </w:r>
    </w:p>
    <w:p w:rsidR="00E95B0E" w:rsidRDefault="00E95B0E" w:rsidP="00CD77F5">
      <w:pPr>
        <w:pStyle w:val="NoSpacing"/>
        <w:jc w:val="both"/>
        <w:rPr>
          <w:b/>
        </w:rPr>
      </w:pPr>
    </w:p>
    <w:p w:rsidR="00FC3676" w:rsidRDefault="00FC3676" w:rsidP="00CD77F5">
      <w:pPr>
        <w:pStyle w:val="NoSpacing"/>
        <w:jc w:val="both"/>
        <w:rPr>
          <w:b/>
        </w:rPr>
      </w:pPr>
    </w:p>
    <w:p w:rsidR="009D4238" w:rsidRDefault="009D4238" w:rsidP="00CD77F5">
      <w:pPr>
        <w:pStyle w:val="NoSpacing"/>
        <w:jc w:val="both"/>
        <w:rPr>
          <w:b/>
        </w:rPr>
      </w:pPr>
    </w:p>
    <w:p w:rsidR="009D4238" w:rsidRDefault="009D4238" w:rsidP="00CD77F5">
      <w:pPr>
        <w:pStyle w:val="NoSpacing"/>
        <w:jc w:val="both"/>
        <w:rPr>
          <w:b/>
        </w:rPr>
      </w:pPr>
    </w:p>
    <w:p w:rsidR="00FC3676" w:rsidRDefault="00FC3676" w:rsidP="00CD77F5">
      <w:pPr>
        <w:pStyle w:val="NoSpacing"/>
        <w:jc w:val="both"/>
        <w:rPr>
          <w:b/>
        </w:rPr>
      </w:pP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lastRenderedPageBreak/>
        <w:t>4. What is the school’s approach to teaching pupils with special educational needs?</w:t>
      </w:r>
    </w:p>
    <w:p w:rsidR="00A65396" w:rsidRDefault="00A65396" w:rsidP="00CD77F5">
      <w:pPr>
        <w:pStyle w:val="NoSpacing"/>
        <w:jc w:val="both"/>
      </w:pPr>
      <w:r>
        <w:t>We follow a fully inclusive curriculum and have high expectations for all children. We ensure that</w:t>
      </w:r>
      <w:r w:rsidR="0021185A">
        <w:t xml:space="preserve"> </w:t>
      </w:r>
      <w:r>
        <w:t>all children are given the opportunity to reach their full potential. Any children (with or without</w:t>
      </w:r>
      <w:r w:rsidR="0021185A">
        <w:t xml:space="preserve"> </w:t>
      </w:r>
      <w:r>
        <w:t>special educational needs) who are not making adequate progress are targeted and appropriate</w:t>
      </w:r>
      <w:r w:rsidR="0021185A">
        <w:t xml:space="preserve"> </w:t>
      </w:r>
      <w:r>
        <w:t>support is put in place. We support pupils with special educational needs by:</w:t>
      </w:r>
    </w:p>
    <w:p w:rsidR="00A65396" w:rsidRDefault="00A65396" w:rsidP="00CD77F5">
      <w:pPr>
        <w:pStyle w:val="NoSpacing"/>
        <w:numPr>
          <w:ilvl w:val="0"/>
          <w:numId w:val="2"/>
        </w:numPr>
        <w:jc w:val="both"/>
      </w:pPr>
      <w:r>
        <w:t>specially prepared learning materials</w:t>
      </w:r>
    </w:p>
    <w:p w:rsidR="00A65396" w:rsidRDefault="00A65396" w:rsidP="00CD77F5">
      <w:pPr>
        <w:pStyle w:val="NoSpacing"/>
        <w:numPr>
          <w:ilvl w:val="0"/>
          <w:numId w:val="2"/>
        </w:numPr>
        <w:jc w:val="both"/>
      </w:pPr>
      <w:r>
        <w:t>the use of appropriate ICT equipment</w:t>
      </w:r>
    </w:p>
    <w:p w:rsidR="00A65396" w:rsidRPr="00F033CA" w:rsidRDefault="00A65396" w:rsidP="00CD77F5">
      <w:pPr>
        <w:pStyle w:val="NoSpacing"/>
        <w:numPr>
          <w:ilvl w:val="0"/>
          <w:numId w:val="2"/>
        </w:numPr>
        <w:jc w:val="both"/>
      </w:pPr>
      <w:r>
        <w:t>appropriate deployment of teaching assistants including small focus groups</w:t>
      </w:r>
      <w:r w:rsidR="00CD77F5">
        <w:t xml:space="preserve"> </w:t>
      </w:r>
      <w:r w:rsidR="00CD77F5" w:rsidRPr="00F033CA">
        <w:t>and our nurture group</w:t>
      </w:r>
    </w:p>
    <w:p w:rsidR="00A65396" w:rsidRDefault="00A65396" w:rsidP="00CD77F5">
      <w:pPr>
        <w:pStyle w:val="NoSpacing"/>
        <w:numPr>
          <w:ilvl w:val="0"/>
          <w:numId w:val="2"/>
        </w:numPr>
        <w:jc w:val="both"/>
      </w:pPr>
      <w:r>
        <w:t>individual support sessions</w:t>
      </w:r>
    </w:p>
    <w:p w:rsidR="00A65396" w:rsidRDefault="00A65396" w:rsidP="00CD77F5">
      <w:pPr>
        <w:pStyle w:val="NoSpacing"/>
        <w:numPr>
          <w:ilvl w:val="0"/>
          <w:numId w:val="2"/>
        </w:numPr>
        <w:jc w:val="both"/>
      </w:pPr>
      <w:r>
        <w:t>specialist equipment/resources</w:t>
      </w:r>
    </w:p>
    <w:p w:rsidR="00A65396" w:rsidRDefault="00A65396" w:rsidP="00CD77F5">
      <w:pPr>
        <w:pStyle w:val="NoSpacing"/>
        <w:numPr>
          <w:ilvl w:val="0"/>
          <w:numId w:val="2"/>
        </w:numPr>
        <w:jc w:val="both"/>
      </w:pPr>
      <w:r>
        <w:t>using specialist intervention programmes within the Waves of Provision</w:t>
      </w:r>
    </w:p>
    <w:p w:rsidR="00A65396" w:rsidRDefault="00A65396" w:rsidP="00CD77F5">
      <w:pPr>
        <w:pStyle w:val="NoSpacing"/>
        <w:numPr>
          <w:ilvl w:val="0"/>
          <w:numId w:val="2"/>
        </w:numPr>
        <w:jc w:val="both"/>
      </w:pPr>
      <w:r>
        <w:t>social skills programmes uses alternative forms of recording their work</w:t>
      </w:r>
    </w:p>
    <w:p w:rsidR="00A65396" w:rsidRDefault="00A65396" w:rsidP="00CD77F5">
      <w:pPr>
        <w:pStyle w:val="NoSpacing"/>
        <w:numPr>
          <w:ilvl w:val="0"/>
          <w:numId w:val="2"/>
        </w:numPr>
        <w:jc w:val="both"/>
      </w:pPr>
      <w:r>
        <w:t>using physical or mobility aids</w:t>
      </w:r>
    </w:p>
    <w:p w:rsidR="00A65396" w:rsidRDefault="00A65396" w:rsidP="00CD77F5">
      <w:pPr>
        <w:pStyle w:val="NoSpacing"/>
        <w:numPr>
          <w:ilvl w:val="0"/>
          <w:numId w:val="2"/>
        </w:numPr>
        <w:jc w:val="both"/>
      </w:pPr>
      <w:r>
        <w:t>using additional visual prompts</w:t>
      </w:r>
    </w:p>
    <w:p w:rsidR="00A65396" w:rsidRDefault="00A65396" w:rsidP="00CD77F5">
      <w:pPr>
        <w:pStyle w:val="NoSpacing"/>
        <w:numPr>
          <w:ilvl w:val="0"/>
          <w:numId w:val="2"/>
        </w:numPr>
        <w:jc w:val="both"/>
      </w:pPr>
      <w:r>
        <w:t>intervention prog</w:t>
      </w:r>
      <w:r w:rsidR="009D4238">
        <w:t xml:space="preserve">rammes such as LEXIA </w:t>
      </w:r>
      <w:bookmarkStart w:id="0" w:name="_GoBack"/>
      <w:bookmarkEnd w:id="0"/>
      <w:r>
        <w:t>are available to support children who require help in a specific area which goes beyond the</w:t>
      </w:r>
      <w:r w:rsidR="0021185A">
        <w:t xml:space="preserve"> </w:t>
      </w:r>
      <w:r>
        <w:t>work available in class.</w:t>
      </w:r>
    </w:p>
    <w:p w:rsidR="00A65396" w:rsidRDefault="00A65396" w:rsidP="00CD77F5">
      <w:pPr>
        <w:pStyle w:val="NoSpacing"/>
        <w:numPr>
          <w:ilvl w:val="0"/>
          <w:numId w:val="2"/>
        </w:numPr>
        <w:jc w:val="both"/>
      </w:pPr>
      <w:proofErr w:type="gramStart"/>
      <w:r>
        <w:t>seeking</w:t>
      </w:r>
      <w:proofErr w:type="gramEnd"/>
      <w:r>
        <w:t xml:space="preserve"> support and involvement from outside agencies, for example a Speech and</w:t>
      </w:r>
      <w:r w:rsidR="0021185A">
        <w:t xml:space="preserve"> </w:t>
      </w:r>
      <w:r>
        <w:t>Language Therapist, Occupational Therapist, Educational Physiologist, Behaviour Support</w:t>
      </w:r>
      <w:r w:rsidR="0021185A">
        <w:t xml:space="preserve"> </w:t>
      </w:r>
      <w:r>
        <w:t>Team or Schools and Family Support Services –who may support children with autism or</w:t>
      </w:r>
      <w:r w:rsidR="0021185A">
        <w:t xml:space="preserve"> </w:t>
      </w:r>
      <w:r>
        <w:t>dyslexia.</w:t>
      </w:r>
    </w:p>
    <w:p w:rsidR="004F7000" w:rsidRDefault="004F7000" w:rsidP="00CD77F5">
      <w:pPr>
        <w:pStyle w:val="NoSpacing"/>
        <w:jc w:val="both"/>
      </w:pPr>
      <w:r>
        <w:t>For children working significantly below age related expectations, with multiple outside agencies involved they may have place in our Nurture provision for children with moderate learning difficulties. They will have a timetable and curriculum different to the mainstream school to meet their level of needs. Most of the children attending this alternative provision have higher level needs funding.</w:t>
      </w:r>
    </w:p>
    <w:p w:rsidR="00A65396" w:rsidRDefault="00A65396" w:rsidP="00CD77F5">
      <w:pPr>
        <w:pStyle w:val="NoSpacing"/>
        <w:jc w:val="both"/>
      </w:pPr>
      <w:r>
        <w:t>If your child receives significant, additional levels of support, an Educational Health and Care plan</w:t>
      </w:r>
      <w:r w:rsidR="0021185A">
        <w:t xml:space="preserve"> </w:t>
      </w:r>
      <w:r>
        <w:t>(EHC) may be created for him/her. This will detail the specific areas of learning, targets and</w:t>
      </w:r>
      <w:r w:rsidR="0021185A">
        <w:t xml:space="preserve"> </w:t>
      </w:r>
      <w:r>
        <w:t>strategies they are using to improve. You will be involved in this at all stages so you are fully</w:t>
      </w:r>
      <w:r w:rsidR="0021185A">
        <w:t xml:space="preserve"> </w:t>
      </w:r>
      <w:r>
        <w:t>aware of how your child is being supported at school. The targets set are SMART (Specific,</w:t>
      </w:r>
      <w:r w:rsidR="0021185A">
        <w:t xml:space="preserve"> </w:t>
      </w:r>
      <w:r>
        <w:t>Measurable, Achievable, Realistic, Time scaled), with the expectation that the child will achieve</w:t>
      </w:r>
      <w:r w:rsidR="0021185A">
        <w:t xml:space="preserve"> </w:t>
      </w:r>
      <w:r>
        <w:t>the target by the time it is reviewed. The plan is regularly reviewed and updated throughout the</w:t>
      </w:r>
      <w:r w:rsidR="0021185A">
        <w:t xml:space="preserve"> </w:t>
      </w:r>
      <w:r>
        <w:t>year and you will have the opportunity to discuss your child’s progress at regular parent-teacher</w:t>
      </w:r>
      <w:r w:rsidR="0021185A">
        <w:t xml:space="preserve"> </w:t>
      </w:r>
      <w:r>
        <w:t xml:space="preserve">meetings and termly structured conversation meetings. You can, of course, access the </w:t>
      </w:r>
      <w:r w:rsidR="00F46F20">
        <w:t>Head of School</w:t>
      </w:r>
      <w:r>
        <w:t xml:space="preserve">, </w:t>
      </w:r>
      <w:r w:rsidR="003E5242">
        <w:t>SENDCo</w:t>
      </w:r>
      <w:r>
        <w:t xml:space="preserve"> or members of the support staff for updates at any time. </w:t>
      </w:r>
    </w:p>
    <w:p w:rsidR="00E95B0E" w:rsidRDefault="00E95B0E" w:rsidP="00CD77F5">
      <w:pPr>
        <w:pStyle w:val="NoSpacing"/>
        <w:jc w:val="both"/>
        <w:rPr>
          <w:b/>
        </w:rPr>
      </w:pP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t>5. How will the curriculum and learning be matched to my child’s needs?</w:t>
      </w:r>
    </w:p>
    <w:p w:rsidR="00A65396" w:rsidRDefault="00A65396" w:rsidP="00CD77F5">
      <w:pPr>
        <w:pStyle w:val="NoSpacing"/>
        <w:jc w:val="both"/>
      </w:pPr>
      <w:r>
        <w:t>All lessons are tailored to the children’s needs and work is planned and matched to the children’s</w:t>
      </w:r>
      <w:r w:rsidR="0021185A">
        <w:t xml:space="preserve"> </w:t>
      </w:r>
      <w:r>
        <w:t>different abilities. Typically, this might mean that in a typical lesson there would be three different</w:t>
      </w:r>
      <w:r w:rsidR="0021185A">
        <w:t xml:space="preserve"> </w:t>
      </w:r>
      <w:r>
        <w:t>levels of work set for the class. Care is taken to identify a child’s specific and preferred way of</w:t>
      </w:r>
      <w:r w:rsidR="0021185A">
        <w:t xml:space="preserve"> </w:t>
      </w:r>
      <w:r>
        <w:t>learning and work is planned accordingly. Where appropriate, a child might have an individual</w:t>
      </w:r>
      <w:r w:rsidR="0021185A">
        <w:t xml:space="preserve"> </w:t>
      </w:r>
      <w:r>
        <w:t>timetable and specific work or additional support depending on their additional need. Teaching</w:t>
      </w:r>
      <w:r w:rsidR="0021185A">
        <w:t xml:space="preserve"> </w:t>
      </w:r>
      <w:r>
        <w:t>Assistants are very experienced, and have the ability to deliver individually differentiated activities</w:t>
      </w:r>
      <w:r w:rsidR="0021185A">
        <w:t xml:space="preserve"> </w:t>
      </w:r>
      <w:r>
        <w:t>and use their initiative to intervene when learning objectives need to be broken down into even</w:t>
      </w:r>
      <w:r w:rsidR="0021185A">
        <w:t xml:space="preserve"> </w:t>
      </w:r>
      <w:r>
        <w:t>smaller steps. Class teachers are encouraged to discuss approaches to differentiation with</w:t>
      </w:r>
      <w:r w:rsidR="0021185A">
        <w:t xml:space="preserve"> </w:t>
      </w:r>
      <w:r>
        <w:t>specialist staff. Teachers/Teaching assistants attend training provided by outside agencies. There</w:t>
      </w:r>
      <w:r w:rsidR="0021185A">
        <w:t xml:space="preserve"> </w:t>
      </w:r>
      <w:r>
        <w:t>are regular discussions between teaching assistants, class teachers, the head and the SENDCo</w:t>
      </w:r>
      <w:r w:rsidR="0021185A">
        <w:t xml:space="preserve"> </w:t>
      </w:r>
      <w:r>
        <w:t>regarding pupil progress.</w:t>
      </w:r>
    </w:p>
    <w:p w:rsidR="00E95B0E" w:rsidRDefault="00E95B0E" w:rsidP="00CD77F5">
      <w:pPr>
        <w:pStyle w:val="NoSpacing"/>
        <w:jc w:val="both"/>
        <w:rPr>
          <w:b/>
        </w:rPr>
      </w:pP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t>6. How are decisions made about the type and amount of support my child/young</w:t>
      </w:r>
      <w:r w:rsidR="0021185A">
        <w:rPr>
          <w:b/>
        </w:rPr>
        <w:t xml:space="preserve"> </w:t>
      </w:r>
      <w:r w:rsidRPr="0021185A">
        <w:rPr>
          <w:b/>
        </w:rPr>
        <w:t>person will receive?</w:t>
      </w:r>
    </w:p>
    <w:p w:rsidR="00A65396" w:rsidRDefault="00A65396" w:rsidP="00CD77F5">
      <w:pPr>
        <w:pStyle w:val="NoSpacing"/>
        <w:jc w:val="both"/>
      </w:pPr>
      <w:r>
        <w:t xml:space="preserve">The teacher and </w:t>
      </w:r>
      <w:r w:rsidR="003E5242">
        <w:t>SENDCo</w:t>
      </w:r>
      <w:r>
        <w:t xml:space="preserve"> discuss together the best support to give a child in conjunction</w:t>
      </w:r>
      <w:r w:rsidR="0021185A">
        <w:t xml:space="preserve"> </w:t>
      </w:r>
      <w:r>
        <w:t>with the</w:t>
      </w:r>
      <w:r w:rsidR="0021185A">
        <w:t xml:space="preserve"> </w:t>
      </w:r>
      <w:r>
        <w:t>parent/carer. Where appropriate, individual timetables are planned for specific children. If</w:t>
      </w:r>
      <w:r w:rsidR="0021185A">
        <w:t xml:space="preserve"> </w:t>
      </w:r>
      <w:r>
        <w:t>a child requires additional one to one support with an adult, then where appropriate the school</w:t>
      </w:r>
      <w:r w:rsidR="0021185A">
        <w:t xml:space="preserve"> </w:t>
      </w:r>
      <w:r>
        <w:t>can bid for additional funding. The child’s additional needs would need to match the criteria to</w:t>
      </w:r>
      <w:r w:rsidR="0021185A">
        <w:t xml:space="preserve"> </w:t>
      </w:r>
      <w:r>
        <w:t xml:space="preserve">qualify for additional funding. This would be applied for by the </w:t>
      </w:r>
      <w:r w:rsidR="003E5242">
        <w:t>SENDCo</w:t>
      </w:r>
      <w:r>
        <w:t>.</w:t>
      </w:r>
    </w:p>
    <w:p w:rsidR="00E95B0E" w:rsidRDefault="00E95B0E" w:rsidP="00CD77F5">
      <w:pPr>
        <w:pStyle w:val="NoSpacing"/>
        <w:jc w:val="both"/>
        <w:rPr>
          <w:b/>
        </w:rPr>
      </w:pP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t>7. How will my child/young person be included in activities outside the classroom,</w:t>
      </w:r>
      <w:r w:rsidR="0021185A">
        <w:rPr>
          <w:b/>
        </w:rPr>
        <w:t xml:space="preserve"> </w:t>
      </w:r>
      <w:r w:rsidRPr="0021185A">
        <w:rPr>
          <w:b/>
        </w:rPr>
        <w:t>including school trips?</w:t>
      </w:r>
    </w:p>
    <w:p w:rsidR="00A65396" w:rsidRDefault="00A65396" w:rsidP="00CD77F5">
      <w:pPr>
        <w:pStyle w:val="NoSpacing"/>
        <w:jc w:val="both"/>
      </w:pPr>
      <w:r>
        <w:t>No children are excluded from any activities or school trips. If any child needs additional support</w:t>
      </w:r>
      <w:r w:rsidR="0021185A">
        <w:t xml:space="preserve"> </w:t>
      </w:r>
      <w:r>
        <w:t>of provision then this is provided.</w:t>
      </w:r>
    </w:p>
    <w:p w:rsidR="00E95B0E" w:rsidRDefault="00E95B0E" w:rsidP="00CD77F5">
      <w:pPr>
        <w:pStyle w:val="NoSpacing"/>
        <w:jc w:val="both"/>
        <w:rPr>
          <w:b/>
        </w:rPr>
      </w:pP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t>8. What support will there be for my child/young person’s overall well-being?</w:t>
      </w:r>
    </w:p>
    <w:p w:rsidR="00A65396" w:rsidRDefault="00A65396" w:rsidP="00CD77F5">
      <w:pPr>
        <w:pStyle w:val="NoSpacing"/>
        <w:jc w:val="both"/>
      </w:pPr>
      <w:r>
        <w:t xml:space="preserve">At </w:t>
      </w:r>
      <w:proofErr w:type="spellStart"/>
      <w:r w:rsidR="004662C0">
        <w:t>Firbeck</w:t>
      </w:r>
      <w:proofErr w:type="spellEnd"/>
      <w:r w:rsidR="004662C0">
        <w:t xml:space="preserve"> Academy</w:t>
      </w:r>
      <w:r>
        <w:t xml:space="preserve"> the staff strive to ensure that the children have very positive relationships with the</w:t>
      </w:r>
      <w:r w:rsidR="0021185A">
        <w:t xml:space="preserve"> </w:t>
      </w:r>
      <w:r>
        <w:t>adults they work with. We have a caring, understanding team looking after our children. Pupils</w:t>
      </w:r>
      <w:r w:rsidR="0021185A">
        <w:t xml:space="preserve"> </w:t>
      </w:r>
      <w:r>
        <w:t xml:space="preserve">who regularly work with teaching </w:t>
      </w:r>
      <w:r>
        <w:lastRenderedPageBreak/>
        <w:t>assistants on a 1:1 basis always have chance to share their</w:t>
      </w:r>
      <w:r w:rsidR="0021185A">
        <w:t xml:space="preserve"> </w:t>
      </w:r>
      <w:r>
        <w:t xml:space="preserve">worries or concerns during these sessions. We also </w:t>
      </w:r>
      <w:r w:rsidR="00F033CA">
        <w:t xml:space="preserve">have a </w:t>
      </w:r>
      <w:r w:rsidR="00F033CA" w:rsidRPr="00F033CA">
        <w:t>school</w:t>
      </w:r>
      <w:r w:rsidR="00F033CA">
        <w:t xml:space="preserve"> counsellor</w:t>
      </w:r>
      <w:r>
        <w:t>,</w:t>
      </w:r>
      <w:r w:rsidR="0021185A">
        <w:t xml:space="preserve"> </w:t>
      </w:r>
      <w:r>
        <w:t>which we offer to children who we feel might need some extra emotional support. The class teacher has overall responsibility for the pastoral, medical and social care of every child</w:t>
      </w:r>
      <w:r w:rsidR="0021185A">
        <w:t xml:space="preserve"> </w:t>
      </w:r>
      <w:r>
        <w:t>in their class, therefore this would be the parents’ first point of contact. If further support is</w:t>
      </w:r>
      <w:r w:rsidR="0021185A">
        <w:t xml:space="preserve"> </w:t>
      </w:r>
      <w:r>
        <w:t xml:space="preserve">required the class teacher liaises with the </w:t>
      </w:r>
      <w:r w:rsidR="003E5242">
        <w:t>SENDCo</w:t>
      </w:r>
      <w:r>
        <w:t xml:space="preserve"> or </w:t>
      </w:r>
      <w:r w:rsidR="00F46F20">
        <w:t>Head of School</w:t>
      </w:r>
      <w:r>
        <w:t xml:space="preserve"> for further advice</w:t>
      </w:r>
      <w:r w:rsidR="0021185A">
        <w:t xml:space="preserve"> </w:t>
      </w:r>
      <w:r>
        <w:t>and support. This may involve working alongside outside agencies such as Health and Social</w:t>
      </w:r>
      <w:r w:rsidR="0021185A">
        <w:t xml:space="preserve"> </w:t>
      </w:r>
      <w:r>
        <w:t>Services, Educational Psychology, and/or the Behaviour Support Team.</w:t>
      </w:r>
    </w:p>
    <w:p w:rsidR="00E95B0E" w:rsidRDefault="00E95B0E" w:rsidP="00CD77F5">
      <w:pPr>
        <w:pStyle w:val="NoSpacing"/>
        <w:jc w:val="both"/>
        <w:rPr>
          <w:b/>
        </w:rPr>
      </w:pP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t>9. What training have staff supporting special educational needs had and what is</w:t>
      </w:r>
      <w:r w:rsidR="0021185A" w:rsidRPr="0021185A">
        <w:rPr>
          <w:b/>
        </w:rPr>
        <w:t xml:space="preserve"> </w:t>
      </w:r>
      <w:r w:rsidRPr="0021185A">
        <w:rPr>
          <w:b/>
        </w:rPr>
        <w:t>planned?</w:t>
      </w:r>
    </w:p>
    <w:p w:rsidR="00E95B0E" w:rsidRDefault="00A65396" w:rsidP="00CD77F5">
      <w:pPr>
        <w:pStyle w:val="NoSpacing"/>
        <w:jc w:val="both"/>
      </w:pPr>
      <w:r>
        <w:t xml:space="preserve">Staff have ongoing SEND training and any training needs are quickly identified by the </w:t>
      </w:r>
      <w:r w:rsidR="003E5242">
        <w:t>SENDCo</w:t>
      </w:r>
      <w:r>
        <w:t>. We have a rolling programme of refresher training for all staff</w:t>
      </w:r>
      <w:r w:rsidR="00F033CA">
        <w:t xml:space="preserve"> in a variety of areas relating to SEND</w:t>
      </w:r>
      <w:r>
        <w:t xml:space="preserve">. </w:t>
      </w:r>
    </w:p>
    <w:p w:rsidR="004662C0" w:rsidRDefault="004662C0" w:rsidP="00CD77F5">
      <w:pPr>
        <w:pStyle w:val="NoSpacing"/>
        <w:jc w:val="both"/>
        <w:rPr>
          <w:b/>
        </w:rPr>
      </w:pP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t>10. How will equipment and facilities to support pupils with special educational needs</w:t>
      </w:r>
      <w:r w:rsidR="0021185A">
        <w:rPr>
          <w:b/>
        </w:rPr>
        <w:t xml:space="preserve"> </w:t>
      </w:r>
      <w:r w:rsidRPr="0021185A">
        <w:rPr>
          <w:b/>
        </w:rPr>
        <w:t>secured? How accessible is the school/setting?</w:t>
      </w:r>
    </w:p>
    <w:p w:rsidR="00A65396" w:rsidRDefault="00A65396" w:rsidP="00CD77F5">
      <w:pPr>
        <w:pStyle w:val="NoSpacing"/>
        <w:jc w:val="both"/>
      </w:pPr>
      <w:r>
        <w:t>In order to make sure that learners with SEND have the required resources in each classroom, a</w:t>
      </w:r>
      <w:r w:rsidR="0021185A">
        <w:t xml:space="preserve"> </w:t>
      </w:r>
      <w:r>
        <w:t>proportion of the budget is used towards class based provision. This might take the form of</w:t>
      </w:r>
      <w:r w:rsidR="0021185A">
        <w:t xml:space="preserve"> </w:t>
      </w:r>
      <w:r>
        <w:t>additional physical resources e.g. enlarged visual aids, additional ICT equipment, writing slopes,</w:t>
      </w:r>
      <w:r w:rsidR="0021185A">
        <w:t xml:space="preserve"> </w:t>
      </w:r>
      <w:r>
        <w:t>alternative seating etc. or assessment materials for dyslexia, dyscalculia etc. Class teachers are</w:t>
      </w:r>
      <w:r w:rsidR="0021185A">
        <w:t xml:space="preserve"> </w:t>
      </w:r>
      <w:r>
        <w:t xml:space="preserve">encouraged to discuss their resource needs with the SENDCO and </w:t>
      </w:r>
      <w:r w:rsidR="00F46F20">
        <w:t>Head of School</w:t>
      </w:r>
      <w:r>
        <w:t>.</w:t>
      </w:r>
    </w:p>
    <w:p w:rsidR="00A65396" w:rsidRDefault="00A65396" w:rsidP="00CD77F5">
      <w:pPr>
        <w:pStyle w:val="NoSpacing"/>
        <w:jc w:val="both"/>
      </w:pPr>
      <w:r>
        <w:t>For those requiring provision additional to class based approaches, funding facilitates the school’s</w:t>
      </w:r>
      <w:r w:rsidR="0021185A">
        <w:t xml:space="preserve"> </w:t>
      </w:r>
      <w:r>
        <w:t>range of intervention programmes. In some cases it might also be used to provide additional</w:t>
      </w:r>
      <w:r w:rsidR="0021185A">
        <w:t xml:space="preserve"> </w:t>
      </w:r>
      <w:r>
        <w:t>human resources e.g. teaching assistants, therapists, specialist teachers etc. Specialist training of</w:t>
      </w:r>
      <w:r w:rsidR="0021185A">
        <w:t xml:space="preserve"> </w:t>
      </w:r>
      <w:r>
        <w:t>staff may also be necessary. Funding is applied using a flexible approach, to enable pupils to</w:t>
      </w:r>
      <w:r w:rsidR="0021185A">
        <w:t xml:space="preserve"> </w:t>
      </w:r>
      <w:r>
        <w:t xml:space="preserve">achieve specific outcomes at any particular time. The budget is the responsibility of the </w:t>
      </w:r>
      <w:r w:rsidR="00F46F20">
        <w:t>Head of School</w:t>
      </w:r>
      <w:r>
        <w:t xml:space="preserve"> and regular discussion and monitoring takes place with the </w:t>
      </w:r>
      <w:r w:rsidR="003E5242">
        <w:t>SENDCo</w:t>
      </w:r>
      <w:r>
        <w:t xml:space="preserve"> to ensure that resources are allocated appropriately and cost efficiently.</w:t>
      </w:r>
    </w:p>
    <w:p w:rsidR="00A65396" w:rsidRDefault="00A65396" w:rsidP="00CD77F5">
      <w:pPr>
        <w:pStyle w:val="NoSpacing"/>
        <w:jc w:val="both"/>
      </w:pPr>
      <w:r>
        <w:t>Where much more specialist personalised equipment is required, the school liaises with the</w:t>
      </w:r>
      <w:r w:rsidR="0021185A">
        <w:t xml:space="preserve"> </w:t>
      </w:r>
      <w:r>
        <w:t>relevant external advisory service (e.g. occupational therapy, sensory impairment services) to</w:t>
      </w:r>
      <w:r w:rsidR="0021185A">
        <w:t xml:space="preserve"> </w:t>
      </w:r>
      <w:r>
        <w:t>seek advice on the best options for the procurement of these. Parents will be involved wherever</w:t>
      </w:r>
      <w:r w:rsidR="0021185A">
        <w:t xml:space="preserve"> </w:t>
      </w:r>
      <w:r>
        <w:t>possible in these discussions.</w:t>
      </w:r>
    </w:p>
    <w:p w:rsidR="00E95B0E" w:rsidRDefault="00E95B0E" w:rsidP="00CD77F5">
      <w:pPr>
        <w:pStyle w:val="NoSpacing"/>
        <w:jc w:val="both"/>
        <w:rPr>
          <w:b/>
        </w:rPr>
      </w:pP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t>11. What are the arrangements for consulting parents of pupils with special</w:t>
      </w:r>
      <w:r w:rsidR="0021185A">
        <w:rPr>
          <w:b/>
        </w:rPr>
        <w:t xml:space="preserve"> </w:t>
      </w:r>
      <w:r w:rsidRPr="0021185A">
        <w:rPr>
          <w:b/>
        </w:rPr>
        <w:t>educational needs? How will be I involved in the education of my child/young</w:t>
      </w:r>
      <w:r w:rsidR="0021185A">
        <w:rPr>
          <w:b/>
        </w:rPr>
        <w:t xml:space="preserve"> </w:t>
      </w:r>
      <w:r w:rsidRPr="0021185A">
        <w:rPr>
          <w:b/>
        </w:rPr>
        <w:t>person?</w:t>
      </w:r>
    </w:p>
    <w:p w:rsidR="00A65396" w:rsidRDefault="00A65396" w:rsidP="00CD77F5">
      <w:pPr>
        <w:pStyle w:val="NoSpacing"/>
        <w:jc w:val="both"/>
      </w:pPr>
      <w:r>
        <w:t>Parents of all children are invited to have a parent’s appointments with their child’s class teacher</w:t>
      </w:r>
      <w:r w:rsidR="0021185A">
        <w:t xml:space="preserve"> </w:t>
      </w:r>
      <w:r>
        <w:t xml:space="preserve">to discuss their progress. In addition children who are classified as SEND support </w:t>
      </w:r>
      <w:r w:rsidR="00FB3B7E">
        <w:t>can</w:t>
      </w:r>
      <w:r>
        <w:t xml:space="preserve"> have</w:t>
      </w:r>
      <w:r w:rsidR="0021185A">
        <w:t xml:space="preserve"> </w:t>
      </w:r>
      <w:r>
        <w:t>addition meetings with their child’s teacher to discuss and review</w:t>
      </w:r>
      <w:r w:rsidR="004662C0">
        <w:t xml:space="preserve"> targets on their IEPs</w:t>
      </w:r>
      <w:r>
        <w:t>.</w:t>
      </w:r>
      <w:r w:rsidR="0021185A">
        <w:t xml:space="preserve"> </w:t>
      </w:r>
    </w:p>
    <w:p w:rsidR="00E95B0E" w:rsidRDefault="00A65396" w:rsidP="00CD77F5">
      <w:pPr>
        <w:pStyle w:val="NoSpacing"/>
        <w:jc w:val="both"/>
      </w:pPr>
      <w:r>
        <w:t>We have an open door policy so parents are welcome to speak to their child’s teacher whenever</w:t>
      </w:r>
      <w:r w:rsidR="0021185A">
        <w:t xml:space="preserve"> </w:t>
      </w:r>
      <w:r>
        <w:t xml:space="preserve">the need arises. The </w:t>
      </w:r>
      <w:r w:rsidR="003E5242">
        <w:t>SENDCo</w:t>
      </w:r>
      <w:r>
        <w:t xml:space="preserve"> </w:t>
      </w:r>
      <w:r w:rsidR="00CD77F5">
        <w:t>regularly reviews</w:t>
      </w:r>
      <w:r>
        <w:t xml:space="preserve"> the </w:t>
      </w:r>
      <w:r w:rsidR="00E95B0E">
        <w:t>on-going</w:t>
      </w:r>
      <w:r>
        <w:t xml:space="preserve"> needs of our children and staff. The </w:t>
      </w:r>
      <w:r w:rsidR="003E5242">
        <w:t>SENDCo</w:t>
      </w:r>
      <w:r>
        <w:t xml:space="preserve"> also arranges other</w:t>
      </w:r>
      <w:r w:rsidR="0021185A">
        <w:t xml:space="preserve"> </w:t>
      </w:r>
      <w:r>
        <w:t>meetings with parents if school are concerned about a child. Parents can make an appointment or</w:t>
      </w:r>
      <w:r w:rsidR="0021185A">
        <w:t xml:space="preserve"> </w:t>
      </w:r>
      <w:r>
        <w:t xml:space="preserve">drop in to see the </w:t>
      </w:r>
      <w:r w:rsidR="003E5242">
        <w:t>SENDCo</w:t>
      </w:r>
      <w:r>
        <w:t xml:space="preserve"> when they feel they would like to speak to her. We </w:t>
      </w:r>
      <w:r w:rsidR="00E95B0E">
        <w:t>welcome the</w:t>
      </w:r>
      <w:r>
        <w:t xml:space="preserve"> involvement of parents in their child’s education as we feel that this is essential to enable</w:t>
      </w:r>
      <w:r w:rsidR="00E95B0E">
        <w:t xml:space="preserve"> </w:t>
      </w:r>
      <w:r>
        <w:t>children to reach their full potential.</w:t>
      </w:r>
      <w:r w:rsidR="00FB3B7E">
        <w:t xml:space="preserve"> </w:t>
      </w:r>
    </w:p>
    <w:p w:rsidR="004662C0" w:rsidRDefault="004662C0" w:rsidP="00CD77F5">
      <w:pPr>
        <w:pStyle w:val="NoSpacing"/>
        <w:jc w:val="both"/>
        <w:rPr>
          <w:b/>
        </w:rPr>
      </w:pP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t>12. What are the arrangements for consulting young people with SEN and involving</w:t>
      </w:r>
      <w:r w:rsidR="00E95B0E">
        <w:rPr>
          <w:b/>
        </w:rPr>
        <w:t xml:space="preserve"> </w:t>
      </w:r>
      <w:r w:rsidRPr="0021185A">
        <w:rPr>
          <w:b/>
        </w:rPr>
        <w:t>them in their education?</w:t>
      </w:r>
    </w:p>
    <w:p w:rsidR="00A65396" w:rsidRDefault="00A65396" w:rsidP="00CD77F5">
      <w:pPr>
        <w:pStyle w:val="NoSpacing"/>
        <w:jc w:val="both"/>
      </w:pPr>
      <w:r>
        <w:t>Children are involved with their target setting and when appropriate are encouraged to attend</w:t>
      </w:r>
      <w:r w:rsidR="0021185A">
        <w:t xml:space="preserve"> </w:t>
      </w:r>
      <w:r>
        <w:t>parent meetings. The teachers strive to find out the children’s interests and tailor the provision in</w:t>
      </w:r>
      <w:r w:rsidR="0021185A">
        <w:t xml:space="preserve"> </w:t>
      </w:r>
      <w:r>
        <w:t>school to meet these interests. The school councils work hard to ensure that they have a correct</w:t>
      </w:r>
      <w:r w:rsidR="0021185A">
        <w:t xml:space="preserve"> </w:t>
      </w:r>
      <w:r>
        <w:t>representation of the children in the school and are involved in organising certain activities and in</w:t>
      </w:r>
      <w:r w:rsidR="0021185A">
        <w:t xml:space="preserve"> </w:t>
      </w:r>
      <w:r w:rsidR="004662C0">
        <w:t>some strategic decision making</w:t>
      </w:r>
      <w:r w:rsidR="00F46F20">
        <w:t>.</w:t>
      </w:r>
    </w:p>
    <w:p w:rsidR="00E95B0E" w:rsidRDefault="00E95B0E" w:rsidP="00CD77F5">
      <w:pPr>
        <w:pStyle w:val="NoSpacing"/>
        <w:jc w:val="both"/>
        <w:rPr>
          <w:b/>
        </w:rPr>
      </w:pP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t>13. What do I do if I have a concern or complaint about the SEND provision made by</w:t>
      </w:r>
      <w:r w:rsidR="0021185A" w:rsidRPr="0021185A">
        <w:rPr>
          <w:b/>
        </w:rPr>
        <w:t xml:space="preserve"> </w:t>
      </w:r>
      <w:r w:rsidRPr="0021185A">
        <w:rPr>
          <w:b/>
        </w:rPr>
        <w:t>the school/setting?</w:t>
      </w:r>
    </w:p>
    <w:p w:rsidR="00A65396" w:rsidRDefault="00A65396" w:rsidP="00CD77F5">
      <w:pPr>
        <w:pStyle w:val="NoSpacing"/>
        <w:jc w:val="both"/>
      </w:pPr>
      <w:r>
        <w:t>We would always encourage parents to discuss any concerns they have with the class teacher in</w:t>
      </w:r>
      <w:r w:rsidR="0021185A">
        <w:t xml:space="preserve"> </w:t>
      </w:r>
      <w:r>
        <w:t>the first instance. Alternatively</w:t>
      </w:r>
      <w:r w:rsidR="004662C0">
        <w:t>,</w:t>
      </w:r>
      <w:r>
        <w:t xml:space="preserve"> they could make an appointment to speak to the </w:t>
      </w:r>
      <w:proofErr w:type="spellStart"/>
      <w:r w:rsidR="003E5242">
        <w:t>SENDCo</w:t>
      </w:r>
      <w:proofErr w:type="spellEnd"/>
      <w:r>
        <w:t>.</w:t>
      </w:r>
    </w:p>
    <w:p w:rsidR="00E95B0E" w:rsidRDefault="00E95B0E" w:rsidP="00CD77F5">
      <w:pPr>
        <w:pStyle w:val="NoSpacing"/>
        <w:jc w:val="both"/>
        <w:rPr>
          <w:b/>
        </w:rPr>
      </w:pP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t>14. How does the governing body involve other organisations and services (e.g.</w:t>
      </w:r>
      <w:r w:rsidR="0021185A" w:rsidRPr="0021185A">
        <w:rPr>
          <w:b/>
        </w:rPr>
        <w:t xml:space="preserve"> </w:t>
      </w:r>
      <w:r w:rsidRPr="0021185A">
        <w:rPr>
          <w:b/>
        </w:rPr>
        <w:t>health, social care, local authority support services and voluntary organisations) in</w:t>
      </w:r>
      <w:r w:rsidR="0021185A" w:rsidRPr="0021185A">
        <w:rPr>
          <w:b/>
        </w:rPr>
        <w:t xml:space="preserve"> </w:t>
      </w:r>
      <w:r w:rsidRPr="0021185A">
        <w:rPr>
          <w:b/>
        </w:rPr>
        <w:t>the meeting the needs of pupils with special educational needs and supporting the</w:t>
      </w:r>
      <w:r w:rsidR="0021185A" w:rsidRPr="0021185A">
        <w:rPr>
          <w:b/>
        </w:rPr>
        <w:t xml:space="preserve"> </w:t>
      </w:r>
      <w:r w:rsidRPr="0021185A">
        <w:rPr>
          <w:b/>
        </w:rPr>
        <w:t>families of such pupils?</w:t>
      </w:r>
    </w:p>
    <w:p w:rsidR="00A65396" w:rsidRDefault="00A65396" w:rsidP="00CD77F5">
      <w:pPr>
        <w:pStyle w:val="NoSpacing"/>
        <w:jc w:val="both"/>
      </w:pPr>
      <w:r>
        <w:t xml:space="preserve">The </w:t>
      </w:r>
      <w:r w:rsidR="003E5242">
        <w:t>SENDCo</w:t>
      </w:r>
      <w:r>
        <w:t xml:space="preserve"> provides an annual report to governors and liaises regularly with the</w:t>
      </w:r>
      <w:r w:rsidR="0021185A">
        <w:t xml:space="preserve"> </w:t>
      </w:r>
      <w:r>
        <w:t>governor who oversees Special Educational Needs. This enables the governors to see the progress</w:t>
      </w:r>
      <w:r w:rsidR="0021185A">
        <w:t xml:space="preserve"> </w:t>
      </w:r>
      <w:r>
        <w:t>data of children with additional needs and ask questions to ensure that all children’s needs are</w:t>
      </w:r>
      <w:r w:rsidR="0021185A">
        <w:t xml:space="preserve"> </w:t>
      </w:r>
      <w:r>
        <w:t>being met.</w:t>
      </w:r>
    </w:p>
    <w:p w:rsidR="004662C0" w:rsidRDefault="004662C0" w:rsidP="00CD77F5">
      <w:pPr>
        <w:pStyle w:val="NoSpacing"/>
        <w:jc w:val="both"/>
      </w:pPr>
    </w:p>
    <w:p w:rsidR="00E95B0E" w:rsidRDefault="00E95B0E" w:rsidP="00CD77F5">
      <w:pPr>
        <w:pStyle w:val="NoSpacing"/>
        <w:jc w:val="both"/>
        <w:rPr>
          <w:b/>
        </w:rPr>
      </w:pP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lastRenderedPageBreak/>
        <w:t xml:space="preserve">15. How does the school/setting seek to signpost organisations, services </w:t>
      </w:r>
      <w:r w:rsidR="00E95B0E" w:rsidRPr="0021185A">
        <w:rPr>
          <w:b/>
        </w:rPr>
        <w:t>etc.</w:t>
      </w:r>
      <w:r w:rsidRPr="0021185A">
        <w:rPr>
          <w:b/>
        </w:rPr>
        <w:t xml:space="preserve"> who can</w:t>
      </w:r>
      <w:r w:rsidR="0021185A" w:rsidRPr="0021185A">
        <w:rPr>
          <w:b/>
        </w:rPr>
        <w:t xml:space="preserve"> </w:t>
      </w:r>
      <w:r w:rsidRPr="0021185A">
        <w:rPr>
          <w:b/>
        </w:rPr>
        <w:t>provide additional support to parents/carers/young people?</w:t>
      </w:r>
    </w:p>
    <w:p w:rsidR="00E95B0E" w:rsidRDefault="00A65396" w:rsidP="00CD77F5">
      <w:pPr>
        <w:pStyle w:val="NoSpacing"/>
        <w:jc w:val="both"/>
      </w:pPr>
      <w:r>
        <w:t xml:space="preserve">The school </w:t>
      </w:r>
      <w:r w:rsidR="003E5242">
        <w:t>SENDCo</w:t>
      </w:r>
      <w:r>
        <w:t xml:space="preserve"> can signpost parents to a wide range of support organisations such</w:t>
      </w:r>
      <w:r w:rsidR="0021185A">
        <w:t xml:space="preserve"> </w:t>
      </w:r>
      <w:r>
        <w:t xml:space="preserve">as Family Support, local Support groups. The </w:t>
      </w:r>
      <w:r w:rsidR="003E5242">
        <w:t>SENDCo</w:t>
      </w:r>
      <w:r>
        <w:t xml:space="preserve"> will also refer a child to obtain</w:t>
      </w:r>
      <w:r w:rsidR="0021185A">
        <w:t xml:space="preserve"> </w:t>
      </w:r>
      <w:r>
        <w:t>other professional support if she feels that staff in school needs some advice or training in relation</w:t>
      </w:r>
      <w:r w:rsidR="0021185A">
        <w:t xml:space="preserve"> </w:t>
      </w:r>
      <w:r>
        <w:t>to a specific need of a child. The school website is updated regularly and is a source of</w:t>
      </w:r>
      <w:r w:rsidR="0021185A">
        <w:t xml:space="preserve"> </w:t>
      </w:r>
      <w:r>
        <w:t>information for the parents of children with Special Educational Needs and Disabilities.</w:t>
      </w:r>
      <w:r w:rsidR="00FB3B7E">
        <w:t xml:space="preserve"> </w:t>
      </w:r>
    </w:p>
    <w:p w:rsidR="004662C0" w:rsidRDefault="004662C0" w:rsidP="00CD77F5">
      <w:pPr>
        <w:pStyle w:val="NoSpacing"/>
        <w:jc w:val="both"/>
        <w:rPr>
          <w:b/>
        </w:rPr>
      </w:pP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t>16. How will the school/setting prepare my child/young person to transfer to/from a</w:t>
      </w:r>
      <w:r w:rsidR="0021185A" w:rsidRPr="0021185A">
        <w:rPr>
          <w:b/>
        </w:rPr>
        <w:t xml:space="preserve"> </w:t>
      </w:r>
      <w:r w:rsidRPr="0021185A">
        <w:rPr>
          <w:b/>
        </w:rPr>
        <w:t>different school?</w:t>
      </w:r>
    </w:p>
    <w:p w:rsidR="00A65396" w:rsidRDefault="004662C0" w:rsidP="00CD77F5">
      <w:pPr>
        <w:pStyle w:val="NoSpacing"/>
        <w:jc w:val="both"/>
      </w:pPr>
      <w:proofErr w:type="spellStart"/>
      <w:r>
        <w:t>Firbeck</w:t>
      </w:r>
      <w:proofErr w:type="spellEnd"/>
      <w:r>
        <w:t xml:space="preserve"> Academy</w:t>
      </w:r>
      <w:r w:rsidR="00A65396">
        <w:t xml:space="preserve"> has positive relationships with our feeder schools and plan comprehensive transitions</w:t>
      </w:r>
      <w:r w:rsidR="0021185A">
        <w:t xml:space="preserve"> </w:t>
      </w:r>
      <w:r w:rsidR="00A65396">
        <w:t>for children with additional needs when they transfer into a different phase of their education</w:t>
      </w:r>
      <w:r w:rsidR="0021185A">
        <w:t xml:space="preserve"> </w:t>
      </w:r>
      <w:r w:rsidR="00A65396">
        <w:t>including additional supported visits to their new school, detailed communication and pupil</w:t>
      </w:r>
      <w:r w:rsidR="0021185A">
        <w:t xml:space="preserve"> </w:t>
      </w:r>
      <w:r w:rsidR="00A65396">
        <w:t>passports. Children who join from different areas or during the school year also have their</w:t>
      </w:r>
      <w:r w:rsidR="0021185A">
        <w:t xml:space="preserve"> </w:t>
      </w:r>
      <w:r w:rsidR="00A65396">
        <w:t>transition carefully planned to ensure that it is positive and successful.</w:t>
      </w:r>
    </w:p>
    <w:p w:rsidR="004F7000" w:rsidRDefault="004F7000" w:rsidP="00CD77F5">
      <w:pPr>
        <w:pStyle w:val="NoSpacing"/>
        <w:jc w:val="both"/>
      </w:pPr>
      <w:r>
        <w:t>Where necessary, the SENDco will liaise with outside agencies (e.g. ASD team) to support a child’s transition.</w:t>
      </w:r>
    </w:p>
    <w:p w:rsidR="00E95B0E" w:rsidRDefault="00E95B0E" w:rsidP="00CD77F5">
      <w:pPr>
        <w:pStyle w:val="NoSpacing"/>
        <w:jc w:val="both"/>
        <w:rPr>
          <w:b/>
        </w:rPr>
      </w:pPr>
    </w:p>
    <w:p w:rsidR="00A65396" w:rsidRPr="0021185A" w:rsidRDefault="00A65396" w:rsidP="00CD77F5">
      <w:pPr>
        <w:pStyle w:val="NoSpacing"/>
        <w:jc w:val="both"/>
        <w:rPr>
          <w:b/>
        </w:rPr>
      </w:pPr>
      <w:r w:rsidRPr="0021185A">
        <w:rPr>
          <w:b/>
        </w:rPr>
        <w:t xml:space="preserve">17. Where can I access further information about SEND at </w:t>
      </w:r>
      <w:proofErr w:type="spellStart"/>
      <w:r w:rsidR="004662C0">
        <w:rPr>
          <w:b/>
        </w:rPr>
        <w:t>Firbeck</w:t>
      </w:r>
      <w:proofErr w:type="spellEnd"/>
      <w:r w:rsidR="004662C0">
        <w:rPr>
          <w:b/>
        </w:rPr>
        <w:t xml:space="preserve"> Academy</w:t>
      </w:r>
      <w:r w:rsidRPr="0021185A">
        <w:rPr>
          <w:b/>
        </w:rPr>
        <w:t>?</w:t>
      </w:r>
    </w:p>
    <w:p w:rsidR="00A65396" w:rsidRDefault="00A65396" w:rsidP="00CD77F5">
      <w:pPr>
        <w:pStyle w:val="NoSpacing"/>
        <w:jc w:val="both"/>
      </w:pPr>
      <w:r>
        <w:t>You can find all this information on the school’s website or you may request a paper copy from</w:t>
      </w:r>
      <w:r w:rsidR="0021185A">
        <w:t xml:space="preserve"> </w:t>
      </w:r>
      <w:r>
        <w:t xml:space="preserve">the school office. </w:t>
      </w:r>
    </w:p>
    <w:p w:rsidR="00E95B0E" w:rsidRDefault="00E95B0E" w:rsidP="00CD77F5">
      <w:pPr>
        <w:pStyle w:val="NoSpacing"/>
        <w:jc w:val="both"/>
        <w:rPr>
          <w:b/>
        </w:rPr>
      </w:pPr>
    </w:p>
    <w:p w:rsidR="00A65396" w:rsidRPr="0021185A" w:rsidRDefault="0021185A" w:rsidP="00CD77F5">
      <w:pPr>
        <w:pStyle w:val="NoSpacing"/>
        <w:jc w:val="both"/>
        <w:rPr>
          <w:b/>
        </w:rPr>
      </w:pPr>
      <w:r>
        <w:rPr>
          <w:b/>
        </w:rPr>
        <w:t>18</w:t>
      </w:r>
      <w:r w:rsidR="00A65396" w:rsidRPr="0021185A">
        <w:rPr>
          <w:b/>
        </w:rPr>
        <w:t>. Who is the SEND Coordinator/Governor and how can I contact them?</w:t>
      </w:r>
    </w:p>
    <w:p w:rsidR="00CD77F5" w:rsidRDefault="00A65396" w:rsidP="00CD77F5">
      <w:pPr>
        <w:pStyle w:val="NoSpacing"/>
        <w:jc w:val="both"/>
      </w:pPr>
      <w:r>
        <w:t xml:space="preserve">Miss </w:t>
      </w:r>
      <w:r w:rsidR="004662C0">
        <w:t>Z Piponides</w:t>
      </w:r>
      <w:r>
        <w:t xml:space="preserve"> –</w:t>
      </w:r>
      <w:r w:rsidR="007A4588">
        <w:t xml:space="preserve"> </w:t>
      </w:r>
      <w:proofErr w:type="spellStart"/>
      <w:r w:rsidR="00FC3676">
        <w:t>SENDCo</w:t>
      </w:r>
      <w:proofErr w:type="spellEnd"/>
      <w:r>
        <w:t xml:space="preserve"> </w:t>
      </w:r>
    </w:p>
    <w:p w:rsidR="007A4588" w:rsidRDefault="00CD77F5" w:rsidP="00CD77F5">
      <w:pPr>
        <w:pStyle w:val="NoSpacing"/>
        <w:jc w:val="both"/>
      </w:pPr>
      <w:r>
        <w:t>E-mail</w:t>
      </w:r>
      <w:r w:rsidR="00A65396">
        <w:t xml:space="preserve"> </w:t>
      </w:r>
      <w:r w:rsidR="004662C0">
        <w:t>–</w:t>
      </w:r>
      <w:r w:rsidR="00A65396">
        <w:t xml:space="preserve"> </w:t>
      </w:r>
      <w:hyperlink r:id="rId6" w:history="1">
        <w:r w:rsidR="004662C0" w:rsidRPr="004662C0">
          <w:rPr>
            <w:rStyle w:val="Hyperlink"/>
            <w:color w:val="538135" w:themeColor="accent6" w:themeShade="BF"/>
          </w:rPr>
          <w:t>zpiponides@firbeck.org.uk</w:t>
        </w:r>
      </w:hyperlink>
      <w:r w:rsidR="004662C0" w:rsidRPr="004662C0">
        <w:rPr>
          <w:color w:val="538135" w:themeColor="accent6" w:themeShade="BF"/>
        </w:rPr>
        <w:t xml:space="preserve"> </w:t>
      </w:r>
    </w:p>
    <w:p w:rsidR="004662C0" w:rsidRPr="004662C0" w:rsidRDefault="004662C0" w:rsidP="00CD77F5">
      <w:pPr>
        <w:pStyle w:val="NoSpacing"/>
        <w:jc w:val="both"/>
        <w:rPr>
          <w:rFonts w:cstheme="minorHAnsi"/>
        </w:rPr>
      </w:pPr>
      <w:r w:rsidRPr="004662C0">
        <w:rPr>
          <w:rFonts w:cstheme="minorHAnsi"/>
          <w:color w:val="222222"/>
          <w:shd w:val="clear" w:color="auto" w:fill="FFFFFF"/>
        </w:rPr>
        <w:t>0115 915 5739</w:t>
      </w:r>
    </w:p>
    <w:p w:rsidR="00FC3676" w:rsidRDefault="00FC3676" w:rsidP="00CD77F5">
      <w:pPr>
        <w:pStyle w:val="NoSpacing"/>
        <w:jc w:val="both"/>
      </w:pPr>
    </w:p>
    <w:p w:rsidR="00FC3676" w:rsidRDefault="004662C0" w:rsidP="00CD77F5">
      <w:pPr>
        <w:pStyle w:val="NoSpacing"/>
        <w:jc w:val="both"/>
      </w:pPr>
      <w:r>
        <w:t>Mrs Wendy Smith</w:t>
      </w:r>
      <w:r w:rsidR="00FC3676">
        <w:t>– Named Governor for SEND</w:t>
      </w:r>
    </w:p>
    <w:p w:rsidR="00FC3676" w:rsidRDefault="00FC3676" w:rsidP="00CD77F5">
      <w:pPr>
        <w:pStyle w:val="NoSpacing"/>
        <w:jc w:val="both"/>
      </w:pPr>
      <w:r>
        <w:t xml:space="preserve">E-mail – </w:t>
      </w:r>
      <w:hyperlink r:id="rId7" w:history="1">
        <w:r w:rsidR="004662C0" w:rsidRPr="004662C0">
          <w:rPr>
            <w:rStyle w:val="Hyperlink"/>
            <w:color w:val="538135" w:themeColor="accent6" w:themeShade="BF"/>
          </w:rPr>
          <w:t>office@firbeck.org.uk</w:t>
        </w:r>
      </w:hyperlink>
      <w:r w:rsidR="004662C0" w:rsidRPr="004662C0">
        <w:rPr>
          <w:color w:val="538135" w:themeColor="accent6" w:themeShade="BF"/>
        </w:rPr>
        <w:t xml:space="preserve"> </w:t>
      </w:r>
    </w:p>
    <w:p w:rsidR="00FC3676" w:rsidRPr="004662C0" w:rsidRDefault="004662C0" w:rsidP="00CD77F5">
      <w:pPr>
        <w:pStyle w:val="NoSpacing"/>
        <w:jc w:val="both"/>
        <w:rPr>
          <w:rFonts w:asciiTheme="majorHAnsi" w:hAnsiTheme="majorHAnsi" w:cstheme="majorHAnsi"/>
        </w:rPr>
      </w:pPr>
      <w:r w:rsidRPr="004662C0">
        <w:rPr>
          <w:rFonts w:asciiTheme="majorHAnsi" w:hAnsiTheme="majorHAnsi" w:cstheme="majorHAnsi"/>
          <w:color w:val="222222"/>
          <w:shd w:val="clear" w:color="auto" w:fill="FFFFFF"/>
        </w:rPr>
        <w:t>0115 915 5739</w:t>
      </w:r>
    </w:p>
    <w:p w:rsidR="00391C34" w:rsidRDefault="00391C34" w:rsidP="0021185A">
      <w:pPr>
        <w:pStyle w:val="NoSpacing"/>
      </w:pPr>
    </w:p>
    <w:sectPr w:rsidR="00391C34" w:rsidSect="00A65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C1260"/>
    <w:multiLevelType w:val="hybridMultilevel"/>
    <w:tmpl w:val="55307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97B57"/>
    <w:multiLevelType w:val="hybridMultilevel"/>
    <w:tmpl w:val="F35E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96"/>
    <w:rsid w:val="0021185A"/>
    <w:rsid w:val="002758B1"/>
    <w:rsid w:val="00391C34"/>
    <w:rsid w:val="003E5242"/>
    <w:rsid w:val="004662C0"/>
    <w:rsid w:val="004F44B1"/>
    <w:rsid w:val="004F7000"/>
    <w:rsid w:val="005236F3"/>
    <w:rsid w:val="005617AB"/>
    <w:rsid w:val="00575A49"/>
    <w:rsid w:val="007A4588"/>
    <w:rsid w:val="0095704B"/>
    <w:rsid w:val="009D4238"/>
    <w:rsid w:val="00A4054A"/>
    <w:rsid w:val="00A65396"/>
    <w:rsid w:val="00CD77F5"/>
    <w:rsid w:val="00E457BD"/>
    <w:rsid w:val="00E95B0E"/>
    <w:rsid w:val="00F033CA"/>
    <w:rsid w:val="00F15FA7"/>
    <w:rsid w:val="00F46F20"/>
    <w:rsid w:val="00F761A4"/>
    <w:rsid w:val="00FB3B7E"/>
    <w:rsid w:val="00FC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F6EF"/>
  <w15:chartTrackingRefBased/>
  <w15:docId w15:val="{BDD887BE-006D-4291-B203-78EA96B0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8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4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irbeck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iponides@firbeck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Mousley</dc:creator>
  <cp:keywords/>
  <dc:description/>
  <cp:lastModifiedBy>Zoe Piponides</cp:lastModifiedBy>
  <cp:revision>3</cp:revision>
  <dcterms:created xsi:type="dcterms:W3CDTF">2019-05-18T22:39:00Z</dcterms:created>
  <dcterms:modified xsi:type="dcterms:W3CDTF">2019-05-20T21:04:00Z</dcterms:modified>
</cp:coreProperties>
</file>